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18" w:rsidRDefault="00E11C9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Перспективный план организованной деятельности на 2024-2025 учебный год</w:t>
      </w:r>
    </w:p>
    <w:p w:rsidR="00DB0918" w:rsidRDefault="00E11C9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DB0918" w:rsidRDefault="00E11C9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</w:p>
    <w:p w:rsidR="00DB0918" w:rsidRDefault="00E11C9B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Учреждение образования  (детский сад / мини-центр, класс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подготовки)____________________</w:t>
      </w:r>
    </w:p>
    <w:p w:rsidR="00DB0918" w:rsidRDefault="00E11C9B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группа</w:t>
      </w:r>
    </w:p>
    <w:p w:rsidR="00DB0918" w:rsidRDefault="00E11C9B">
      <w:pPr>
        <w:pStyle w:val="normal"/>
        <w:spacing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Возраст детей: 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дети 5-и лет</w:t>
      </w:r>
    </w:p>
    <w:p w:rsidR="00DB0918" w:rsidRDefault="00E11C9B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Период составления плана: сентябрь, 2024 - 2025 учебный год.</w:t>
      </w:r>
    </w:p>
    <w:p w:rsidR="00DB0918" w:rsidRDefault="00DB0918">
      <w:pPr>
        <w:pStyle w:val="normal"/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70"/>
        <w:gridCol w:w="2790"/>
        <w:gridCol w:w="9345"/>
      </w:tblGrid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E11C9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34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дачи организованной деятельности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E11C9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34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Формировать умение строиться в шеренгу, слышать, понимать, выполнять команды инструктора по физической культуре; двигаться в колонне по одному, парами, сохраняя дистанцию; строиться в колонну по одному, в шеренгу, круг; перестраив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аться в звенья по два, три; равнение по ориентирам.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упражнения: выполнять показ упражнений с ориентировкой на свою сторону (показ - левая сторона; выполнение - правая), объяснение начала упражнений с правой стороны), упражнения для рук и 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ечевого пояса, для туловища, на пресс, для ног без предметов.</w:t>
            </w:r>
            <w:proofErr w:type="gramEnd"/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7-8 раз либо до 3-4 раз на каждую сторону. Прыжки чередуются с упражнениями на дыхание. Повтор два раза.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движения. Ходьба: ходить на пятках, на носках, в колонне по одному, ходьба в чередовании с бегом, координация движений рук и ног.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Равновесие: ходьба по доске, ходьба с перешагиванием через предметы; по ограниченной поверхности приставным шагом,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носках, по вдоль веревки. Бег: врассыпную, бегать на носках; с высоким подниманием колен, в колонне по одному, с перешагиванием через предметы, "змейкой" между предметами: Ползание, лазанье: ползать на четвереньках по прямой; ползать на четвереньках, опир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аясь на стопы и ладони; пролезать под шнур (выс.40см), не касаясь руками пола. Прыжки: прыгать на двух ногах, с продвижением вперед на расстояние 2-3 метра. Катание, метание, ловля, бросание: катать мячи между предметами, поставленными в ряд; бросание мяча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друг другу от груди и ловля его (на расстоянии 1,5 метра); бросание через веревку двумя руками; отбивание мяча от пола двумя руками (4-5 раз); бросание мяча вверх и ловля его двумя руками (3-4 раза подряд).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Прививать интерес к физич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 (при наличии бассейна): двигать ногами (вверх и вниз) сидя и лежа в воде на мелком месте. Ходить по дну на руках вперед и назад (ноги вытянуты горизонтально).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продолжать учить детей самостоятельно организовывать знакомые игры, проя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вляя инициативу.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Самостоятельная двигательная активность. Вырабатывать умение пользоваться оборудованием, спортивным инвентарем; умение подбирать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инвентарь для прогулки, умение двигаться безопасно, играть по правилам.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жизни: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точнять знания об осанке, о здоровом питании, о пользе движения, сна, воздуха, воды; о вредных факторах (питание, погодные условия, поведение); побуждать делиться настроением, самочувствием; развивать желание следовать правилам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навыки. Совершенствовать навыки культуры поведения за столом, свободного пользования столовыми приборами, в общественных местах. Развивать самоконтроль: следить за чистотой тела, мыть руки, без напоминания полоскать рот после еды, пользоваться носовым пла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тком, индивидуальными предметами гигиены. Поощрять взаимопомощь.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Отрабатывать умения ухаживать за своей одеждой; побуждать выполнять посильные трудовые поручения, обязанностей дежурных.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батывать самостоятельность, следить за самочувствием, желание следовать правилам, сохранять осанку, укреплять стопы.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речи. 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ж, с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Формировать навыки определения местоположения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 в слове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(начало, середина, конец), развивать фонематический слух. Выполнять артикуляционные упражнения.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Обогащать словарный запас детей существительными обозначающими предметы бытового окружения,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прилагательными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характеризующими сво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йства и качества предметов. Использовать в речи многозначные слова, слова-синонимы и антонимы, уметь подбирать признаки, действия к предмету и предметы к заданному действию. Развивать умение правильно использовать существительные и обобщающие слова. Продол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жать знакомить с обычаями и традициями казахского народа; 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Совершенствовать умение согласовывать слова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предложениях: существительные с числительными и прилагательные с существительными.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язная речь. 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вопросы. Формировать умения правильно излагать основную мысль, связно 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оить монолог, последовательно пересказывать рассказ. Обучать умению правильно подбирать слова при рассказе о предметах, игрушках, содержании сюжетной картины, явлений природы.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Творческая речевая деятельность. Совершенствовать творческое повествование: прид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умывать с помощью взрослых продолжение и конец рассказа, составлять описательные и повествовательные рассказы по наблюдениям и рисункам, составлять взаимосвязанный последовательный сюжет.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Приобщать детей к доступным художественным произведениям, фольклору и миру театра; развивать интерес к книге. Способствовать эмоциональному восприятию литературных произведений, понимать их содержание, различать причинно-следственные связи, жанры (сказка,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рассказ, стихотворение), оценивать поступки героев произведения.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Рассказывать стихотворение наизусть,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ыразительно, с интонацией.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инсценировать художественное произведение распределив его на роли. Выполнять свою роль в постановке выразительно, самостоятельно.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Обращать внимание детей на оформление книги, иллюстрации. Дать возможность ребенку поделиться с другими сверстниками и взрослыми информацией, впечатлениями, полученными из различных источников в интернете, телевизора, разговоров близких.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к умению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произносить считалки и скороговорки, разгадывать загадки. Стимулировать проявление инициативы и самостоятельности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выборе роли.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значению слова. Формировать понятие о слоге, делить слова на слоги, определять их количество и порядок. Формировать первоначальные представления о предложении (без грамматического определения), понимать, что предложение состоит из слов.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Подготовка руки к письму. Знакомить с правилами правильного положения спины при письме. Дать возможность по образцу записывать вертикальные, горизонтальные, короткие, длинные, волнистые, изогнутые линии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направлениях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соблюдая расстояние между ними.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хский язык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слова. Дать представления о звуках, гласных в том числе, о словах в казахском языке; побуждать выполнять артикуляционные упражнен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Формировать навыки произношения и понимания названий членов семьи, игрушек, частей суток, государственных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символоа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РК. Обучать умению понимать и произносить слова, обозначающие действия с предметами и употреблять их в разговорной речи.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Обучать умению понимать и употреблять слова и предложения на казахском языке по предложенным темам (о детском саде, игрушках, членах семьи, частях суток,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госуларственных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символах РК).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Связная речь. Обучать умению понимать, задавать простые вопросы и отвечать на них простыми предложениями, принимать участие в диалоге.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Формировать умения произносить слова, необходимые для общения с окружающими людьми (Сәлеметсіз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болыңыз!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Рақмет!).</w:t>
            </w:r>
            <w:proofErr w:type="gramEnd"/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Множество. Обучать умению создавать множества (группы предметов) из разных по качеству элементов (предметов разного цвета, размера, формы).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и счет. Упражнять в прямом и обратном счете в пределах 10-ти. Закрепить образование чисел первого десятка.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в счете количественном, порядковом, прямом, обратном, работать с вопросами «Сколько?», «По сколько?», «Который?»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(«Какой?»).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внивать, определять и получать равенство из неравенства предметов, добавляя либо убавляя один предмет.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Величина. Обучать умению сравнивать предметы, используя методы наложения и приложения.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Геометрические фигуры. Упражнять в умении различать и правильно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зывать геометрические фигуры.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исследовать, находить в окружающей среде предметы, сходные с геометрическими фигурами, определять их формы.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 пространстве. Закреплять умение определять, располагать предметы в прос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транстве (слева, справа). Закреплять умения ориентироваться на листе бумаги.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во времени. Развивать умение определять временную последовательность смены суток («вчера», «сегодня», «завтра»).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палочки, кривые и ломаные линии в тетрадях в клеточку.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Продолжать воспитывать уверенность в своих силах и возможностях;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развиватьосознанное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отношение 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своему здоровью, к своей деятельности, к своим достижениям, стремление быть полезным обществу; воспитывать у детей желание уважать старших, заботиться о млад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ших, помогать по домашним делам, выражать словесно свои добрые чувства членам семьи.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 Закреплять представления о предметах (игрушках), их признаках и назначении; развивать умение самостоятельно называть материалы, определять их качества и 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ойства. Формировать умение свободно ориентироваться в помещении, на участке детского сада.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 Побуждать находить грузовой, общественный транспорт, описывать, четко определять его назначение, свойство.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Приобщение к труду. Развивать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редставления о людях разных профессий (сельского хозяйства, специального транспорта); о труде работников детского сада.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Побуждать рассказывать о труде работников сельского труда, работников детского сада, своих родителей; побуждать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бережно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относиться к 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труду.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навыки участия в совместном труде, доводить начатое дело до конца; воспитывать уважение к результатам труда, самостоятельность и ответственность в выполнении обязанностей дежурных в игровых уголках, в уголке природы, по столовой и прочее;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уважительно относиться к результатам труда своего и сверстников, оказывать помощь младшим,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обращаться за ней самому.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Нравственное и патриотическое воспитание.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ценить свои, чужие поступки, быть ответственным, справедливыми, уважать старших,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заботиться о младших,</w:t>
            </w:r>
            <w:proofErr w:type="gramEnd"/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Проявлять уважение к государственным символам Казахстана.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знания о родной стране, символике страны, ее назначении. Формировать представления о Президенте Республики Казахстан.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Обогащать представление о столице Республики 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захстан, о достопримечательностях, особенностях жизни села и города.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значение живой и неживой природы.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и уважать традиции и обычаи казахского народа, проявлять уважение к ценностям казахского народа; знать и самостоятельно инициировать нацио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нальную игру.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дорожного движения. Продолжать формировать навыки безопасного поведения на дорогах.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Уточнять знания детей об элементах дороги (проезжая часть, пешеходный переход, тротуар, дорожка для велосипедов) о движении транспорта, о работе свето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с природой.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понятием «неживая природа» (вода, воздух, солнце, облака, ветер, дождь).</w:t>
            </w:r>
            <w:proofErr w:type="gramEnd"/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Показывать взаимодействие живой и неживой природы.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Устанавливать причинно-следственные связи между природными явлениями (сезон —</w:t>
            </w:r>
            <w:proofErr w:type="gramEnd"/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растительно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сть — труд людей осенью).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Обучать умению понимать значения воды, солнца, растений для жизни человека.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Растительный мир.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условия для исследовательской деятельности детей, наблюдать (за деревьями, кустарниками осенью, уборкой овощей, осенними цветами), анализировать, сравнивать, различать их признаки, свойства.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Закреплять навыки ухода за растениями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полив, рыхление, удаление пыли с листовой пластины, прополка, опрыскивание.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Животный мир. Формировать навыки называть и различать по характерным признакам, рассказывать о жизни животных (их детенышей), птицах (перелетных) осенью, обитающих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Казахстана. Побуждать наблюдать, разделять причинно-следственные связи между живой и неживой природой; пополнять экологические знания об охране и защите человеком природы.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Освоение детьми общепринятых правил и норм поведения, безопасности).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Расширять предс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тавления о правилах поведения в общественных местах; об обязанностях в группе детского сада, дома; побуждать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осознанно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выполнять правила.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Владеть правилами поведения в окружающем мире, в природе; соблюдать правила безопасности собственной жизни (не разгова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ривать, не играть с незнакомыми людьми, не садиться в чужие машины, не выполнять просьбы посторонних людей следовать за ним).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из строительного материала, конструкторов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из бумаги, из природного, бросового материала на темы об игрушках, детском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саде, семье, окружающем мире, государственных символах РК.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Передает образы предметов живой природы чере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несложные движения и позы (кошка); умеет пользоваться красками, смешивает акварель в палитре с водой ("Дождливый день"), красит карандашом различными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принтами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для получения насыщенных цветов; оценивает результаты своей работы; применяет различную техник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в рисовании ("Кошка"); различает середину, углы, верхнюю, нижнюю, правую и левую стороны листа; получает новые цвета и оттенки (серый) путем смешивания красок; знает виды казахского орнамента (верблюжий след); рисует элементы казахского орнамента и украш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ает ими ("Украшаем юрту"); изображает сюжетные рисунки ("Астры"); соблюдает аккуратность при рисовании, правила безопасного поведения.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свободное время отрабатывать названные умения и навыки: размывать краски (серое небо); рисовать образ из частей, кошку в иных движениях; рисовать схожие по фактуре с астрами цветы (хризантемы).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лепить с натуры: продукты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манты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пользуясь движениями всей кисти руки и пальцев; фигуры человека, птицы с соблюдением элементарных пропорций (воробей). Учить передавать образ; использовать в работе стеки. Применять различные способы лепки: конструктивный (из отдельных частей) и скульпту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рный (основные части вытягивают из целого куска). Создавать сюжеты с однородными предметами, располагая несколько фигурок на одной подставке (лепешки,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баурсаки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булочки, калачи, кексы). Формировать умение передавать в сюжетах особенности формы, движения (в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оробей сидит, клюет зерно, летит), фактуры (перья воробья). Совершенствовать навыки составления сюжетных композиций. Играть в различные игры с предметами, которые они слепили. Аккуратно выполнять работу, собирать вещи, соблюдать правила безопасности.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бодное время отрабатывать названные технические умения, навыки работы с пластилином по замыслу, умения соблюдать чистоту.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умения пользоваться ножницами: вырезывать круглую и овальную формы (ягоды для варенья), срезая по дуге уголки у квадрата или прямоугольника.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Вырезать знакомые или придуманные различные образы, сразу несколько одинаковых форм из бумаги, сложенной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вдвое (ягоды).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навыкам расположения предметов на листе бумаги. Развивать умение передавать соотношение объектов по величине, видеть форму частей различных предметов, их строение, пропорции (заяц с морковкой).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свободное время отрабатывать названные технические умения, навыки работы с шаблонами и трафаретами, строить свою работу в соответствии с правилами композиции.</w:t>
            </w:r>
          </w:p>
          <w:p w:rsidR="00DB0918" w:rsidRDefault="00E11C9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соблюдать правила безопасности труда и личной гигиены.</w:t>
            </w:r>
          </w:p>
        </w:tc>
      </w:tr>
      <w:tr w:rsidR="00DB0918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0918" w:rsidRDefault="00DB091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90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34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различать эмоциональное содержание произведений, их характер, настроение, динамические оттенки, высказываться о его характере, содержании.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произведениями мирового и казахского музыкального искусства, как способо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 отражения некоторых явлений жизни.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умения различать жанры музыкальных произведений (марш, танец, песня), различать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слушать образцы казахской народной песни, танцевальных мелодий.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тембровым своеобразием звучания казахских народн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ых инструментов: домбры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кобыза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 жанром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Совершенствовать вокально-слуховую координацию в пении; развивать навыки пения в диапазоне «ре» первой октавы, «до» второй октавы; обучать умению дышать между музыкальными фразами, четко произносить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 песни, петь с разной силой голоса (сольно с музыкальным сопровождением).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Развивать умения двигаться в соответствии с изменениями характера музыки и ее частей: передавать характер марша четкой ритмичной ходьбой; подвиж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ный характер музыки; осваивать танцевальные движения.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Развивать навыки исполнения движений в соответствии с музыкальными фразами.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с танцевальным искусством казахского народа, песнями.</w:t>
            </w:r>
          </w:p>
          <w:p w:rsidR="00DB0918" w:rsidRDefault="00E11C9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Развивать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мения играть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музыкальных инструментах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тұяқтас,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сыбызғы, металлофон, ксилофон, треугольник, бубен, барабан, маракас, румба) индивидуально и в малых группах, развивать детское творчество, прививать им активность, 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мостоятельность.</w:t>
            </w:r>
          </w:p>
        </w:tc>
      </w:tr>
    </w:tbl>
    <w:p w:rsidR="00DB0918" w:rsidRDefault="00DB0918">
      <w:pPr>
        <w:pStyle w:val="normal"/>
      </w:pPr>
    </w:p>
    <w:sectPr w:rsidR="00DB0918" w:rsidSect="00DB091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DB0918"/>
    <w:rsid w:val="00DB0918"/>
    <w:rsid w:val="00E11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DB091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DB091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DB091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DB091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DB091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DB091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B0918"/>
  </w:style>
  <w:style w:type="table" w:customStyle="1" w:styleId="TableNormal">
    <w:name w:val="Table Normal"/>
    <w:rsid w:val="00DB091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B091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DB091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B091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2697</Words>
  <Characters>15376</Characters>
  <Application>Microsoft Office Word</Application>
  <DocSecurity>0</DocSecurity>
  <Lines>128</Lines>
  <Paragraphs>36</Paragraphs>
  <ScaleCrop>false</ScaleCrop>
  <Company/>
  <LinksUpToDate>false</LinksUpToDate>
  <CharactersWithSpaces>18037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Дархан</cp:lastModifiedBy>
  <cp:revision>2</cp:revision>
  <dcterms:created xsi:type="dcterms:W3CDTF">2025-02-05T06:46:00Z</dcterms:created>
  <dcterms:modified xsi:type="dcterms:W3CDTF">2025-02-05T06:46:00Z</dcterms:modified>
</cp:coreProperties>
</file>